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72E" w:rsidRDefault="00E04269">
      <w:r>
        <w:t>Modo de vida Zonas Altas</w:t>
      </w:r>
    </w:p>
    <w:tbl>
      <w:tblPr>
        <w:tblpPr w:leftFromText="141" w:rightFromText="141" w:vertAnchor="text" w:horzAnchor="page" w:tblpX="912" w:tblpY="559"/>
        <w:tblW w:w="1428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678"/>
        <w:gridCol w:w="2116"/>
        <w:gridCol w:w="5812"/>
        <w:gridCol w:w="4677"/>
      </w:tblGrid>
      <w:tr w:rsidR="00E04269" w:rsidRPr="002C017E" w:rsidTr="00F22386">
        <w:trPr>
          <w:trHeight w:val="562"/>
        </w:trPr>
        <w:tc>
          <w:tcPr>
            <w:tcW w:w="1678" w:type="dxa"/>
          </w:tcPr>
          <w:p w:rsidR="00E04269" w:rsidRPr="002C017E" w:rsidRDefault="00E04269" w:rsidP="00F22386">
            <w:pPr>
              <w:tabs>
                <w:tab w:val="left" w:pos="326"/>
              </w:tabs>
              <w:spacing w:line="226" w:lineRule="exact"/>
              <w:rPr>
                <w:rFonts w:ascii="Harrington" w:hAnsi="Harrington"/>
                <w:b/>
                <w:color w:val="000000"/>
              </w:rPr>
            </w:pPr>
          </w:p>
          <w:p w:rsidR="00E04269" w:rsidRPr="002C017E" w:rsidRDefault="00E04269" w:rsidP="00F22386">
            <w:pPr>
              <w:tabs>
                <w:tab w:val="left" w:pos="326"/>
              </w:tabs>
              <w:spacing w:line="226" w:lineRule="exact"/>
              <w:rPr>
                <w:rFonts w:ascii="Harrington" w:hAnsi="Harrington"/>
                <w:b/>
                <w:color w:val="000000"/>
              </w:rPr>
            </w:pPr>
            <w:r w:rsidRPr="002C017E">
              <w:rPr>
                <w:rFonts w:ascii="Harrington" w:hAnsi="Harrington"/>
                <w:b/>
                <w:color w:val="000000"/>
              </w:rPr>
              <w:t xml:space="preserve">Nombre </w:t>
            </w:r>
          </w:p>
        </w:tc>
        <w:tc>
          <w:tcPr>
            <w:tcW w:w="2116" w:type="dxa"/>
          </w:tcPr>
          <w:p w:rsidR="00E04269" w:rsidRPr="002C017E" w:rsidRDefault="00E04269" w:rsidP="00F22386">
            <w:pPr>
              <w:tabs>
                <w:tab w:val="left" w:pos="326"/>
              </w:tabs>
              <w:spacing w:line="226" w:lineRule="exact"/>
              <w:rPr>
                <w:rFonts w:ascii="Harrington" w:hAnsi="Harrington"/>
                <w:b/>
                <w:color w:val="000000"/>
              </w:rPr>
            </w:pPr>
          </w:p>
          <w:p w:rsidR="00E04269" w:rsidRPr="002C017E" w:rsidRDefault="00E04269" w:rsidP="00F22386">
            <w:pPr>
              <w:tabs>
                <w:tab w:val="left" w:pos="326"/>
              </w:tabs>
              <w:spacing w:line="226" w:lineRule="exact"/>
              <w:rPr>
                <w:rFonts w:ascii="Harrington" w:hAnsi="Harrington"/>
                <w:b/>
                <w:color w:val="000000"/>
              </w:rPr>
            </w:pPr>
            <w:r w:rsidRPr="002C017E">
              <w:rPr>
                <w:rFonts w:ascii="Harrington" w:hAnsi="Harrington"/>
                <w:b/>
                <w:color w:val="000000"/>
              </w:rPr>
              <w:t xml:space="preserve">Ubicación  </w:t>
            </w:r>
          </w:p>
        </w:tc>
        <w:tc>
          <w:tcPr>
            <w:tcW w:w="5812" w:type="dxa"/>
          </w:tcPr>
          <w:p w:rsidR="00E04269" w:rsidRPr="002C017E" w:rsidRDefault="00E04269" w:rsidP="00F22386">
            <w:pPr>
              <w:tabs>
                <w:tab w:val="left" w:pos="326"/>
              </w:tabs>
              <w:spacing w:line="226" w:lineRule="exact"/>
              <w:rPr>
                <w:rFonts w:ascii="Harrington" w:hAnsi="Harrington"/>
                <w:b/>
                <w:color w:val="000000"/>
              </w:rPr>
            </w:pPr>
          </w:p>
          <w:p w:rsidR="00E04269" w:rsidRPr="002C017E" w:rsidRDefault="00E04269" w:rsidP="00F22386">
            <w:pPr>
              <w:tabs>
                <w:tab w:val="left" w:pos="326"/>
              </w:tabs>
              <w:spacing w:line="226" w:lineRule="exact"/>
              <w:rPr>
                <w:rFonts w:ascii="Harrington" w:hAnsi="Harrington"/>
                <w:b/>
                <w:color w:val="000000"/>
              </w:rPr>
            </w:pPr>
            <w:r w:rsidRPr="002C017E">
              <w:rPr>
                <w:rFonts w:ascii="Harrington" w:hAnsi="Harrington"/>
                <w:b/>
                <w:color w:val="000000"/>
              </w:rPr>
              <w:t xml:space="preserve">          Características </w:t>
            </w:r>
          </w:p>
        </w:tc>
        <w:tc>
          <w:tcPr>
            <w:tcW w:w="4677" w:type="dxa"/>
          </w:tcPr>
          <w:p w:rsidR="00E04269" w:rsidRPr="002C017E" w:rsidRDefault="00E04269" w:rsidP="00F22386">
            <w:pPr>
              <w:tabs>
                <w:tab w:val="left" w:pos="326"/>
              </w:tabs>
              <w:spacing w:line="226" w:lineRule="exact"/>
              <w:rPr>
                <w:rFonts w:ascii="Harrington" w:hAnsi="Harrington"/>
                <w:b/>
                <w:color w:val="000000"/>
              </w:rPr>
            </w:pPr>
          </w:p>
          <w:p w:rsidR="00E04269" w:rsidRPr="002C017E" w:rsidRDefault="00E04269" w:rsidP="00F22386">
            <w:pPr>
              <w:tabs>
                <w:tab w:val="left" w:pos="326"/>
              </w:tabs>
              <w:spacing w:line="226" w:lineRule="exact"/>
              <w:rPr>
                <w:rFonts w:ascii="Harrington" w:hAnsi="Harrington"/>
                <w:b/>
                <w:color w:val="000000"/>
              </w:rPr>
            </w:pPr>
            <w:r w:rsidRPr="002C017E">
              <w:rPr>
                <w:rFonts w:ascii="Harrington" w:hAnsi="Harrington"/>
                <w:b/>
                <w:color w:val="000000"/>
              </w:rPr>
              <w:t>Aspecto económico</w:t>
            </w:r>
          </w:p>
        </w:tc>
      </w:tr>
      <w:tr w:rsidR="00E04269" w:rsidRPr="0033455A" w:rsidTr="00F22386">
        <w:trPr>
          <w:trHeight w:val="999"/>
        </w:trPr>
        <w:tc>
          <w:tcPr>
            <w:tcW w:w="1678" w:type="dxa"/>
          </w:tcPr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color w:val="000000"/>
                <w:sz w:val="20"/>
                <w:szCs w:val="20"/>
              </w:rPr>
            </w:pPr>
          </w:p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b/>
                <w:color w:val="000000"/>
                <w:sz w:val="20"/>
                <w:szCs w:val="20"/>
              </w:rPr>
            </w:pPr>
          </w:p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b/>
                <w:color w:val="000000"/>
                <w:sz w:val="20"/>
                <w:szCs w:val="20"/>
              </w:rPr>
            </w:pPr>
            <w:r w:rsidRPr="00FE0128">
              <w:rPr>
                <w:b/>
                <w:color w:val="000000"/>
                <w:sz w:val="20"/>
                <w:szCs w:val="20"/>
              </w:rPr>
              <w:t>Cordillera de las Rocallosas</w:t>
            </w:r>
          </w:p>
        </w:tc>
        <w:tc>
          <w:tcPr>
            <w:tcW w:w="2116" w:type="dxa"/>
          </w:tcPr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color w:val="000000"/>
                <w:sz w:val="20"/>
                <w:szCs w:val="20"/>
              </w:rPr>
            </w:pPr>
          </w:p>
          <w:p w:rsidR="00E04269" w:rsidRPr="00FE0128" w:rsidRDefault="00E04269" w:rsidP="00E04269">
            <w:pPr>
              <w:tabs>
                <w:tab w:val="left" w:pos="326"/>
              </w:tabs>
              <w:spacing w:line="226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</w:tcPr>
          <w:p w:rsidR="00E04269" w:rsidRPr="00E04269" w:rsidRDefault="00E04269" w:rsidP="00E04269">
            <w:pPr>
              <w:pStyle w:val="Prrafodelista"/>
              <w:widowControl w:val="0"/>
              <w:shd w:val="clear" w:color="auto" w:fill="FFFFFF"/>
              <w:autoSpaceDE w:val="0"/>
              <w:autoSpaceDN w:val="0"/>
              <w:adjustRightInd w:val="0"/>
              <w:spacing w:before="5" w:line="230" w:lineRule="exact"/>
              <w:rPr>
                <w:rFonts w:asciiTheme="minorHAnsi" w:hAnsiTheme="minorHAnsi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4677" w:type="dxa"/>
          </w:tcPr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color w:val="000000"/>
                <w:sz w:val="20"/>
                <w:szCs w:val="20"/>
              </w:rPr>
            </w:pPr>
          </w:p>
          <w:p w:rsidR="00E04269" w:rsidRPr="00FE0128" w:rsidRDefault="00E04269" w:rsidP="00F22386">
            <w:pPr>
              <w:shd w:val="clear" w:color="auto" w:fill="FFFFFF"/>
              <w:tabs>
                <w:tab w:val="left" w:pos="317"/>
              </w:tabs>
              <w:spacing w:before="5" w:line="230" w:lineRule="exact"/>
              <w:rPr>
                <w:i/>
                <w:iCs/>
                <w:color w:val="000000"/>
                <w:w w:val="110"/>
                <w:sz w:val="20"/>
                <w:szCs w:val="20"/>
              </w:rPr>
            </w:pPr>
            <w:r w:rsidRPr="00FE0128">
              <w:rPr>
                <w:color w:val="000000"/>
                <w:spacing w:val="2"/>
                <w:w w:val="94"/>
                <w:sz w:val="20"/>
                <w:szCs w:val="20"/>
              </w:rPr>
              <w:t xml:space="preserve">-Explotan minas de oro, plomo, plata y </w:t>
            </w:r>
            <w:r w:rsidRPr="00FE0128">
              <w:rPr>
                <w:color w:val="000000"/>
                <w:w w:val="94"/>
                <w:sz w:val="20"/>
                <w:szCs w:val="20"/>
              </w:rPr>
              <w:t>bauxita.</w:t>
            </w:r>
          </w:p>
          <w:p w:rsidR="00E04269" w:rsidRPr="00FE0128" w:rsidRDefault="00E04269" w:rsidP="00F22386">
            <w:pPr>
              <w:shd w:val="clear" w:color="auto" w:fill="FFFFFF"/>
              <w:tabs>
                <w:tab w:val="left" w:pos="317"/>
              </w:tabs>
              <w:spacing w:line="230" w:lineRule="exact"/>
              <w:rPr>
                <w:color w:val="000000"/>
                <w:w w:val="94"/>
                <w:sz w:val="20"/>
                <w:szCs w:val="20"/>
              </w:rPr>
            </w:pPr>
            <w:r w:rsidRPr="00FE0128">
              <w:rPr>
                <w:color w:val="000000"/>
                <w:w w:val="94"/>
                <w:sz w:val="20"/>
                <w:szCs w:val="20"/>
              </w:rPr>
              <w:t>-Producen energía hidroeléctrica.</w:t>
            </w:r>
          </w:p>
          <w:p w:rsidR="00E04269" w:rsidRPr="00FE0128" w:rsidRDefault="00E04269" w:rsidP="00F22386">
            <w:pPr>
              <w:shd w:val="clear" w:color="auto" w:fill="FFFFFF"/>
              <w:tabs>
                <w:tab w:val="left" w:pos="317"/>
              </w:tabs>
              <w:spacing w:line="230" w:lineRule="exact"/>
              <w:rPr>
                <w:color w:val="000000"/>
                <w:w w:val="94"/>
                <w:sz w:val="20"/>
                <w:szCs w:val="20"/>
              </w:rPr>
            </w:pPr>
            <w:r w:rsidRPr="00FE0128">
              <w:rPr>
                <w:color w:val="000000"/>
                <w:w w:val="94"/>
                <w:sz w:val="20"/>
                <w:szCs w:val="20"/>
              </w:rPr>
              <w:t>-Turismo en parques nacionales.</w:t>
            </w:r>
          </w:p>
          <w:p w:rsidR="00E04269" w:rsidRPr="00FE0128" w:rsidRDefault="00E04269" w:rsidP="00F22386">
            <w:pPr>
              <w:shd w:val="clear" w:color="auto" w:fill="FFFFFF"/>
              <w:tabs>
                <w:tab w:val="left" w:pos="317"/>
              </w:tabs>
              <w:spacing w:line="230" w:lineRule="exact"/>
              <w:rPr>
                <w:color w:val="000000"/>
                <w:w w:val="94"/>
                <w:sz w:val="20"/>
                <w:szCs w:val="20"/>
              </w:rPr>
            </w:pPr>
            <w:r w:rsidRPr="00FE0128">
              <w:rPr>
                <w:color w:val="000000"/>
                <w:w w:val="94"/>
                <w:sz w:val="20"/>
                <w:szCs w:val="20"/>
              </w:rPr>
              <w:t>-Riqueza hídrica; riego.</w:t>
            </w:r>
          </w:p>
          <w:p w:rsidR="00E04269" w:rsidRPr="00FE0128" w:rsidRDefault="00E04269" w:rsidP="00F22386">
            <w:pPr>
              <w:shd w:val="clear" w:color="auto" w:fill="FFFFFF"/>
              <w:tabs>
                <w:tab w:val="left" w:pos="326"/>
              </w:tabs>
              <w:spacing w:line="230" w:lineRule="exact"/>
              <w:rPr>
                <w:color w:val="000000"/>
                <w:w w:val="94"/>
                <w:sz w:val="20"/>
                <w:szCs w:val="20"/>
              </w:rPr>
            </w:pPr>
            <w:r w:rsidRPr="00FE0128">
              <w:rPr>
                <w:color w:val="000000"/>
                <w:w w:val="94"/>
                <w:sz w:val="20"/>
                <w:szCs w:val="20"/>
              </w:rPr>
              <w:t>-Explotación de maderas.</w:t>
            </w:r>
          </w:p>
        </w:tc>
      </w:tr>
      <w:tr w:rsidR="00E04269" w:rsidRPr="00FE0128" w:rsidTr="00F22386">
        <w:trPr>
          <w:trHeight w:val="3435"/>
        </w:trPr>
        <w:tc>
          <w:tcPr>
            <w:tcW w:w="1678" w:type="dxa"/>
          </w:tcPr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b/>
                <w:color w:val="000000"/>
                <w:sz w:val="20"/>
                <w:szCs w:val="20"/>
              </w:rPr>
            </w:pPr>
          </w:p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b/>
                <w:color w:val="000000"/>
                <w:sz w:val="20"/>
                <w:szCs w:val="20"/>
              </w:rPr>
            </w:pPr>
          </w:p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b/>
                <w:color w:val="000000"/>
                <w:sz w:val="20"/>
                <w:szCs w:val="20"/>
              </w:rPr>
            </w:pPr>
          </w:p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b/>
                <w:color w:val="000000"/>
                <w:sz w:val="20"/>
                <w:szCs w:val="20"/>
              </w:rPr>
            </w:pPr>
          </w:p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b/>
                <w:color w:val="000000"/>
                <w:sz w:val="20"/>
                <w:szCs w:val="20"/>
              </w:rPr>
            </w:pPr>
          </w:p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b/>
                <w:color w:val="000000"/>
                <w:sz w:val="20"/>
                <w:szCs w:val="20"/>
              </w:rPr>
            </w:pPr>
          </w:p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color w:val="000000"/>
                <w:sz w:val="20"/>
                <w:szCs w:val="20"/>
              </w:rPr>
            </w:pPr>
            <w:r w:rsidRPr="00FE0128">
              <w:rPr>
                <w:b/>
                <w:color w:val="000000"/>
                <w:sz w:val="20"/>
                <w:szCs w:val="20"/>
              </w:rPr>
              <w:t>Cordillera de los Andes</w:t>
            </w:r>
          </w:p>
        </w:tc>
        <w:tc>
          <w:tcPr>
            <w:tcW w:w="2116" w:type="dxa"/>
          </w:tcPr>
          <w:p w:rsidR="00E04269" w:rsidRPr="00FE0128" w:rsidRDefault="00E04269" w:rsidP="00F22386">
            <w:pPr>
              <w:shd w:val="clear" w:color="auto" w:fill="FFFFFF"/>
              <w:spacing w:before="5" w:line="226" w:lineRule="exact"/>
              <w:rPr>
                <w:color w:val="2D2D2D"/>
                <w:w w:val="94"/>
                <w:sz w:val="20"/>
                <w:szCs w:val="20"/>
              </w:rPr>
            </w:pPr>
          </w:p>
          <w:p w:rsidR="00E04269" w:rsidRPr="00FE0128" w:rsidRDefault="00E04269" w:rsidP="00F22386">
            <w:pPr>
              <w:shd w:val="clear" w:color="auto" w:fill="FFFFFF"/>
              <w:spacing w:before="5" w:line="226" w:lineRule="exact"/>
              <w:rPr>
                <w:color w:val="2D2D2D"/>
                <w:w w:val="94"/>
                <w:sz w:val="20"/>
                <w:szCs w:val="20"/>
              </w:rPr>
            </w:pPr>
          </w:p>
          <w:p w:rsidR="00E04269" w:rsidRPr="00FE0128" w:rsidRDefault="00E04269" w:rsidP="00F22386">
            <w:pPr>
              <w:shd w:val="clear" w:color="auto" w:fill="FFFFFF"/>
              <w:spacing w:before="5" w:line="226" w:lineRule="exact"/>
              <w:rPr>
                <w:color w:val="2D2D2D"/>
                <w:w w:val="94"/>
                <w:sz w:val="20"/>
                <w:szCs w:val="20"/>
              </w:rPr>
            </w:pPr>
          </w:p>
          <w:p w:rsidR="00E04269" w:rsidRPr="00FE0128" w:rsidRDefault="00E04269" w:rsidP="00F22386">
            <w:pPr>
              <w:shd w:val="clear" w:color="auto" w:fill="FFFFFF"/>
              <w:spacing w:before="5" w:line="226" w:lineRule="exact"/>
              <w:rPr>
                <w:color w:val="2D2D2D"/>
                <w:w w:val="94"/>
                <w:sz w:val="20"/>
                <w:szCs w:val="20"/>
              </w:rPr>
            </w:pPr>
          </w:p>
          <w:p w:rsidR="00E04269" w:rsidRPr="00FE0128" w:rsidRDefault="00E04269" w:rsidP="00F22386">
            <w:pPr>
              <w:shd w:val="clear" w:color="auto" w:fill="FFFFFF"/>
              <w:spacing w:before="5" w:line="226" w:lineRule="exact"/>
              <w:rPr>
                <w:color w:val="2D2D2D"/>
                <w:w w:val="94"/>
                <w:sz w:val="20"/>
                <w:szCs w:val="20"/>
              </w:rPr>
            </w:pPr>
          </w:p>
          <w:p w:rsidR="00E04269" w:rsidRPr="00FE0128" w:rsidRDefault="00E04269" w:rsidP="00F22386">
            <w:pPr>
              <w:shd w:val="clear" w:color="auto" w:fill="FFFFFF"/>
              <w:spacing w:before="5" w:line="226" w:lineRule="exact"/>
              <w:rPr>
                <w:sz w:val="20"/>
                <w:szCs w:val="20"/>
              </w:rPr>
            </w:pPr>
            <w:r w:rsidRPr="00FE0128">
              <w:rPr>
                <w:color w:val="2D2D2D"/>
                <w:w w:val="94"/>
                <w:sz w:val="20"/>
                <w:szCs w:val="20"/>
              </w:rPr>
              <w:t xml:space="preserve">América del </w:t>
            </w:r>
            <w:r w:rsidRPr="00FE0128">
              <w:rPr>
                <w:color w:val="2D2D2D"/>
                <w:spacing w:val="-1"/>
                <w:w w:val="94"/>
                <w:sz w:val="20"/>
                <w:szCs w:val="20"/>
              </w:rPr>
              <w:t xml:space="preserve">sur, desde el </w:t>
            </w:r>
            <w:r w:rsidRPr="00FE0128">
              <w:rPr>
                <w:color w:val="2D2D2D"/>
                <w:spacing w:val="1"/>
                <w:w w:val="94"/>
                <w:sz w:val="20"/>
                <w:szCs w:val="20"/>
              </w:rPr>
              <w:t xml:space="preserve">norte de </w:t>
            </w:r>
            <w:r w:rsidRPr="00FE0128">
              <w:rPr>
                <w:color w:val="2D2D2D"/>
                <w:spacing w:val="-3"/>
                <w:w w:val="94"/>
                <w:sz w:val="20"/>
                <w:szCs w:val="20"/>
              </w:rPr>
              <w:t xml:space="preserve">Venezuela </w:t>
            </w:r>
            <w:r w:rsidRPr="00FE0128">
              <w:rPr>
                <w:color w:val="2D2D2D"/>
                <w:spacing w:val="-1"/>
                <w:w w:val="94"/>
                <w:sz w:val="20"/>
                <w:szCs w:val="20"/>
              </w:rPr>
              <w:t xml:space="preserve">hasta isla </w:t>
            </w:r>
            <w:r w:rsidRPr="00FE0128">
              <w:rPr>
                <w:color w:val="2D2D2D"/>
                <w:spacing w:val="-2"/>
                <w:w w:val="94"/>
                <w:sz w:val="20"/>
                <w:szCs w:val="20"/>
              </w:rPr>
              <w:t xml:space="preserve">Grande de la </w:t>
            </w:r>
            <w:r w:rsidRPr="00FE0128">
              <w:rPr>
                <w:color w:val="2D2D2D"/>
                <w:spacing w:val="1"/>
                <w:w w:val="94"/>
                <w:sz w:val="20"/>
                <w:szCs w:val="20"/>
              </w:rPr>
              <w:t xml:space="preserve">Tierra del </w:t>
            </w:r>
            <w:r w:rsidRPr="00FE0128">
              <w:rPr>
                <w:color w:val="2D2D2D"/>
                <w:spacing w:val="-8"/>
                <w:w w:val="94"/>
                <w:sz w:val="20"/>
                <w:szCs w:val="20"/>
              </w:rPr>
              <w:t>Fuego.</w:t>
            </w:r>
          </w:p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</w:tcPr>
          <w:p w:rsidR="00E04269" w:rsidRPr="00FE0128" w:rsidRDefault="00E04269" w:rsidP="00F22386">
            <w:pPr>
              <w:shd w:val="clear" w:color="auto" w:fill="FFFFFF"/>
              <w:tabs>
                <w:tab w:val="left" w:pos="326"/>
              </w:tabs>
              <w:spacing w:before="10" w:line="226" w:lineRule="exact"/>
              <w:rPr>
                <w:color w:val="000000"/>
                <w:spacing w:val="2"/>
                <w:w w:val="94"/>
                <w:sz w:val="20"/>
                <w:szCs w:val="20"/>
              </w:rPr>
            </w:pPr>
          </w:p>
          <w:p w:rsidR="00E04269" w:rsidRPr="00FE0128" w:rsidRDefault="00E04269" w:rsidP="00E04269">
            <w:pPr>
              <w:pStyle w:val="Prrafodelista"/>
              <w:widowControl w:val="0"/>
              <w:shd w:val="clear" w:color="auto" w:fill="FFFFFF"/>
              <w:tabs>
                <w:tab w:val="left" w:pos="326"/>
              </w:tabs>
              <w:autoSpaceDE w:val="0"/>
              <w:autoSpaceDN w:val="0"/>
              <w:adjustRightInd w:val="0"/>
              <w:spacing w:line="226" w:lineRule="exact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04269" w:rsidRPr="00FE0128" w:rsidRDefault="00E04269" w:rsidP="00F22386">
            <w:pPr>
              <w:shd w:val="clear" w:color="auto" w:fill="FFFFFF"/>
              <w:tabs>
                <w:tab w:val="left" w:pos="312"/>
              </w:tabs>
              <w:spacing w:line="226" w:lineRule="exact"/>
              <w:rPr>
                <w:color w:val="000000"/>
                <w:spacing w:val="1"/>
                <w:w w:val="94"/>
                <w:sz w:val="20"/>
                <w:szCs w:val="20"/>
              </w:rPr>
            </w:pPr>
          </w:p>
          <w:p w:rsidR="00E04269" w:rsidRPr="00FE0128" w:rsidRDefault="00E04269" w:rsidP="00E04269">
            <w:pPr>
              <w:shd w:val="clear" w:color="auto" w:fill="FFFFFF"/>
              <w:tabs>
                <w:tab w:val="left" w:pos="312"/>
              </w:tabs>
              <w:spacing w:line="230" w:lineRule="exact"/>
              <w:rPr>
                <w:color w:val="000000"/>
                <w:sz w:val="20"/>
                <w:szCs w:val="20"/>
              </w:rPr>
            </w:pPr>
          </w:p>
        </w:tc>
      </w:tr>
      <w:tr w:rsidR="00E04269" w:rsidRPr="0033455A" w:rsidTr="00E04269">
        <w:trPr>
          <w:trHeight w:val="83"/>
        </w:trPr>
        <w:tc>
          <w:tcPr>
            <w:tcW w:w="1678" w:type="dxa"/>
          </w:tcPr>
          <w:p w:rsidR="00E04269" w:rsidRPr="000E1580" w:rsidRDefault="00E04269" w:rsidP="00F22386">
            <w:pPr>
              <w:tabs>
                <w:tab w:val="left" w:pos="326"/>
              </w:tabs>
              <w:spacing w:line="226" w:lineRule="exact"/>
              <w:rPr>
                <w:b/>
                <w:color w:val="000000"/>
                <w:sz w:val="18"/>
                <w:szCs w:val="18"/>
              </w:rPr>
            </w:pPr>
          </w:p>
          <w:p w:rsidR="00E04269" w:rsidRPr="000E1580" w:rsidRDefault="00E04269" w:rsidP="00F22386">
            <w:pPr>
              <w:tabs>
                <w:tab w:val="left" w:pos="326"/>
              </w:tabs>
              <w:spacing w:line="226" w:lineRule="exact"/>
              <w:rPr>
                <w:b/>
                <w:color w:val="000000"/>
                <w:sz w:val="18"/>
                <w:szCs w:val="18"/>
              </w:rPr>
            </w:pPr>
          </w:p>
          <w:p w:rsidR="00E04269" w:rsidRPr="000E1580" w:rsidRDefault="00E04269" w:rsidP="00F22386">
            <w:pPr>
              <w:tabs>
                <w:tab w:val="left" w:pos="326"/>
              </w:tabs>
              <w:spacing w:line="226" w:lineRule="exact"/>
              <w:rPr>
                <w:b/>
                <w:color w:val="000000"/>
                <w:sz w:val="18"/>
                <w:szCs w:val="18"/>
              </w:rPr>
            </w:pPr>
          </w:p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color w:val="000000"/>
                <w:sz w:val="20"/>
                <w:szCs w:val="20"/>
              </w:rPr>
            </w:pPr>
            <w:r w:rsidRPr="00FE0128">
              <w:rPr>
                <w:b/>
                <w:color w:val="000000"/>
                <w:sz w:val="20"/>
                <w:szCs w:val="20"/>
              </w:rPr>
              <w:t>Cordillera de los Alpes</w:t>
            </w:r>
          </w:p>
        </w:tc>
        <w:tc>
          <w:tcPr>
            <w:tcW w:w="2116" w:type="dxa"/>
          </w:tcPr>
          <w:p w:rsidR="00E04269" w:rsidRPr="00FE0128" w:rsidRDefault="00E04269" w:rsidP="00F22386">
            <w:pPr>
              <w:shd w:val="clear" w:color="auto" w:fill="FFFFFF"/>
              <w:spacing w:before="5" w:line="226" w:lineRule="exact"/>
              <w:ind w:left="5"/>
              <w:rPr>
                <w:color w:val="000000"/>
                <w:spacing w:val="-1"/>
                <w:sz w:val="20"/>
                <w:szCs w:val="20"/>
              </w:rPr>
            </w:pPr>
          </w:p>
          <w:p w:rsidR="00E04269" w:rsidRPr="00FE0128" w:rsidRDefault="00E04269" w:rsidP="00F22386">
            <w:pPr>
              <w:shd w:val="clear" w:color="auto" w:fill="FFFFFF"/>
              <w:spacing w:before="5" w:line="226" w:lineRule="exact"/>
              <w:ind w:left="5"/>
              <w:rPr>
                <w:color w:val="000000"/>
                <w:spacing w:val="-1"/>
                <w:sz w:val="20"/>
                <w:szCs w:val="20"/>
              </w:rPr>
            </w:pPr>
          </w:p>
          <w:p w:rsidR="00E04269" w:rsidRPr="00FE0128" w:rsidRDefault="00E04269" w:rsidP="00F22386">
            <w:pPr>
              <w:shd w:val="clear" w:color="auto" w:fill="FFFFFF"/>
              <w:spacing w:before="5" w:line="226" w:lineRule="exact"/>
              <w:ind w:left="5"/>
              <w:rPr>
                <w:color w:val="000000"/>
                <w:spacing w:val="-1"/>
                <w:sz w:val="20"/>
                <w:szCs w:val="20"/>
              </w:rPr>
            </w:pPr>
          </w:p>
          <w:p w:rsidR="00E04269" w:rsidRPr="00FE0128" w:rsidRDefault="00E04269" w:rsidP="00E04269">
            <w:pPr>
              <w:shd w:val="clear" w:color="auto" w:fill="FFFFFF"/>
              <w:spacing w:before="5" w:line="226" w:lineRule="exact"/>
              <w:ind w:left="5"/>
              <w:rPr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</w:tcPr>
          <w:p w:rsidR="00E04269" w:rsidRPr="00FE0128" w:rsidRDefault="00E04269" w:rsidP="00F22386">
            <w:pPr>
              <w:shd w:val="clear" w:color="auto" w:fill="FFFFFF"/>
              <w:spacing w:line="226" w:lineRule="exact"/>
              <w:ind w:left="5"/>
              <w:rPr>
                <w:color w:val="000000"/>
                <w:spacing w:val="-3"/>
                <w:sz w:val="20"/>
                <w:szCs w:val="20"/>
              </w:rPr>
            </w:pPr>
          </w:p>
          <w:p w:rsidR="00E04269" w:rsidRPr="00FE0128" w:rsidRDefault="00E04269" w:rsidP="00E04269">
            <w:pPr>
              <w:pStyle w:val="Prrafodelista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Theme="minorHAnsi" w:hAnsiTheme="minorHAnsi"/>
                <w:b/>
                <w:sz w:val="20"/>
                <w:szCs w:val="20"/>
              </w:rPr>
            </w:pPr>
            <w:bookmarkStart w:id="0" w:name="_GoBack"/>
            <w:r w:rsidRPr="00FE0128">
              <w:rPr>
                <w:rFonts w:asciiTheme="minorHAnsi" w:hAnsiTheme="minorHAnsi"/>
                <w:b/>
                <w:color w:val="000000"/>
                <w:spacing w:val="-3"/>
                <w:sz w:val="20"/>
                <w:szCs w:val="20"/>
                <w:lang w:val="es-ES_tradnl"/>
              </w:rPr>
              <w:t xml:space="preserve">Comprende países </w:t>
            </w:r>
            <w:r w:rsidRPr="00FE0128">
              <w:rPr>
                <w:rFonts w:asciiTheme="minorHAnsi" w:hAnsiTheme="minorHAnsi"/>
                <w:b/>
                <w:color w:val="000000"/>
                <w:sz w:val="20"/>
                <w:szCs w:val="20"/>
                <w:lang w:val="es-ES_tradnl"/>
              </w:rPr>
              <w:t xml:space="preserve">como: Francia, </w:t>
            </w:r>
            <w:r w:rsidRPr="00FE0128">
              <w:rPr>
                <w:rFonts w:asciiTheme="minorHAnsi" w:hAnsiTheme="minorHAnsi"/>
                <w:b/>
                <w:color w:val="000000"/>
                <w:spacing w:val="1"/>
                <w:sz w:val="20"/>
                <w:szCs w:val="20"/>
                <w:lang w:val="es-ES_tradnl"/>
              </w:rPr>
              <w:t xml:space="preserve">Italia, Suiza, Austria, </w:t>
            </w:r>
            <w:r w:rsidRPr="00FE0128">
              <w:rPr>
                <w:rFonts w:asciiTheme="minorHAnsi" w:hAnsiTheme="minorHAnsi"/>
                <w:b/>
                <w:color w:val="000000"/>
                <w:spacing w:val="-1"/>
                <w:sz w:val="20"/>
                <w:szCs w:val="20"/>
                <w:lang w:val="es-ES_tradnl"/>
              </w:rPr>
              <w:t xml:space="preserve">Albania, Macedonia, </w:t>
            </w:r>
            <w:r w:rsidRPr="00FE0128">
              <w:rPr>
                <w:rFonts w:asciiTheme="minorHAnsi" w:hAnsiTheme="minorHAnsi"/>
                <w:b/>
                <w:color w:val="000000"/>
                <w:spacing w:val="-2"/>
                <w:sz w:val="20"/>
                <w:szCs w:val="20"/>
                <w:lang w:val="es-ES_tradnl"/>
              </w:rPr>
              <w:t>Yugoslavia, Grecia</w:t>
            </w:r>
          </w:p>
          <w:p w:rsidR="00E04269" w:rsidRPr="00FE0128" w:rsidRDefault="00E04269" w:rsidP="00E04269">
            <w:pPr>
              <w:pStyle w:val="Prrafodelista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22"/>
              </w:tabs>
              <w:autoSpaceDE w:val="0"/>
              <w:autoSpaceDN w:val="0"/>
              <w:adjustRightInd w:val="0"/>
              <w:spacing w:line="230" w:lineRule="exact"/>
              <w:rPr>
                <w:rFonts w:asciiTheme="minorHAnsi" w:hAnsiTheme="minorHAnsi"/>
                <w:color w:val="000000"/>
                <w:sz w:val="20"/>
                <w:szCs w:val="20"/>
                <w:lang w:val="es-ES_tradnl"/>
              </w:rPr>
            </w:pPr>
            <w:r w:rsidRPr="00FE0128">
              <w:rPr>
                <w:rFonts w:asciiTheme="minorHAnsi" w:hAnsiTheme="minorHAnsi"/>
                <w:color w:val="000000"/>
                <w:spacing w:val="-1"/>
                <w:sz w:val="20"/>
                <w:szCs w:val="20"/>
                <w:lang w:val="es-ES_tradnl"/>
              </w:rPr>
              <w:t>Vegetación de bosques de coníferas.</w:t>
            </w:r>
          </w:p>
          <w:p w:rsidR="00E04269" w:rsidRPr="00FE0128" w:rsidRDefault="00E04269" w:rsidP="00E04269">
            <w:pPr>
              <w:pStyle w:val="Prrafodelista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22"/>
              </w:tabs>
              <w:autoSpaceDE w:val="0"/>
              <w:autoSpaceDN w:val="0"/>
              <w:adjustRightInd w:val="0"/>
              <w:spacing w:line="230" w:lineRule="exact"/>
              <w:rPr>
                <w:rFonts w:asciiTheme="minorHAnsi" w:hAnsiTheme="minorHAnsi"/>
                <w:b/>
                <w:color w:val="000000"/>
                <w:sz w:val="20"/>
                <w:szCs w:val="20"/>
                <w:lang w:val="es-ES_tradnl"/>
              </w:rPr>
            </w:pPr>
            <w:r w:rsidRPr="00FE0128">
              <w:rPr>
                <w:rFonts w:asciiTheme="minorHAnsi" w:hAnsiTheme="minorHAnsi"/>
                <w:b/>
                <w:color w:val="000000"/>
                <w:sz w:val="20"/>
                <w:szCs w:val="20"/>
                <w:lang w:val="es-ES_tradnl"/>
              </w:rPr>
              <w:t>El punto más alto es el monte Blanco.</w:t>
            </w:r>
          </w:p>
          <w:p w:rsidR="00E04269" w:rsidRPr="00FE0128" w:rsidRDefault="00E04269" w:rsidP="00E04269">
            <w:pPr>
              <w:pStyle w:val="Prrafodelista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22"/>
              </w:tabs>
              <w:autoSpaceDE w:val="0"/>
              <w:autoSpaceDN w:val="0"/>
              <w:adjustRightInd w:val="0"/>
              <w:spacing w:line="230" w:lineRule="exact"/>
              <w:rPr>
                <w:rFonts w:asciiTheme="minorHAnsi" w:hAnsiTheme="minorHAnsi"/>
                <w:color w:val="000000"/>
                <w:sz w:val="20"/>
                <w:szCs w:val="20"/>
                <w:lang w:val="es-ES_tradnl"/>
              </w:rPr>
            </w:pPr>
            <w:r w:rsidRPr="00FE0128">
              <w:rPr>
                <w:rFonts w:asciiTheme="minorHAnsi" w:hAnsiTheme="minorHAnsi"/>
                <w:color w:val="000000"/>
                <w:spacing w:val="-1"/>
                <w:sz w:val="20"/>
                <w:szCs w:val="20"/>
                <w:lang w:val="es-ES_tradnl"/>
              </w:rPr>
              <w:t>Presenta nieves perpetuas.</w:t>
            </w:r>
          </w:p>
          <w:p w:rsidR="00E04269" w:rsidRPr="00FE0128" w:rsidRDefault="00E04269" w:rsidP="00E04269">
            <w:pPr>
              <w:pStyle w:val="Prrafodelista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22"/>
              </w:tabs>
              <w:autoSpaceDE w:val="0"/>
              <w:autoSpaceDN w:val="0"/>
              <w:adjustRightInd w:val="0"/>
              <w:spacing w:before="5" w:line="230" w:lineRule="exact"/>
              <w:rPr>
                <w:rFonts w:asciiTheme="minorHAnsi" w:hAnsiTheme="minorHAnsi"/>
                <w:color w:val="000000"/>
                <w:sz w:val="20"/>
                <w:szCs w:val="20"/>
                <w:lang w:val="es-ES_tradnl"/>
              </w:rPr>
            </w:pPr>
            <w:r w:rsidRPr="00FE0128">
              <w:rPr>
                <w:rFonts w:asciiTheme="minorHAnsi" w:hAnsiTheme="minorHAnsi"/>
                <w:color w:val="000000"/>
                <w:spacing w:val="-2"/>
                <w:sz w:val="20"/>
                <w:szCs w:val="20"/>
                <w:lang w:val="es-ES_tradnl"/>
              </w:rPr>
              <w:t>Posee regiones de lagos que forman extensos</w:t>
            </w:r>
            <w:r w:rsidRPr="00FE0128">
              <w:rPr>
                <w:rFonts w:asciiTheme="minorHAnsi" w:hAnsiTheme="minorHAnsi"/>
                <w:color w:val="000000"/>
                <w:spacing w:val="-2"/>
                <w:sz w:val="20"/>
                <w:szCs w:val="20"/>
                <w:lang w:val="es-ES_tradnl"/>
              </w:rPr>
              <w:br/>
            </w:r>
            <w:r w:rsidRPr="00FE0128">
              <w:rPr>
                <w:rFonts w:asciiTheme="minorHAnsi" w:hAnsiTheme="minorHAnsi"/>
                <w:color w:val="000000"/>
                <w:spacing w:val="-3"/>
                <w:sz w:val="20"/>
                <w:szCs w:val="20"/>
                <w:lang w:val="es-ES_tradnl"/>
              </w:rPr>
              <w:t>valles.</w:t>
            </w:r>
          </w:p>
          <w:p w:rsidR="00E04269" w:rsidRPr="00FE0128" w:rsidRDefault="00E04269" w:rsidP="00E04269">
            <w:pPr>
              <w:pStyle w:val="Prrafodelista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22"/>
              </w:tabs>
              <w:autoSpaceDE w:val="0"/>
              <w:autoSpaceDN w:val="0"/>
              <w:adjustRightInd w:val="0"/>
              <w:spacing w:line="230" w:lineRule="exact"/>
              <w:rPr>
                <w:rFonts w:asciiTheme="minorHAnsi" w:hAnsiTheme="minorHAnsi"/>
                <w:color w:val="000000"/>
                <w:sz w:val="20"/>
                <w:szCs w:val="20"/>
                <w:lang w:val="es-ES_tradnl"/>
              </w:rPr>
            </w:pPr>
            <w:r w:rsidRPr="00FE0128">
              <w:rPr>
                <w:rFonts w:asciiTheme="minorHAnsi" w:hAnsiTheme="minorHAnsi"/>
                <w:color w:val="000000"/>
                <w:spacing w:val="1"/>
                <w:sz w:val="20"/>
                <w:szCs w:val="20"/>
                <w:lang w:val="es-ES_tradnl"/>
              </w:rPr>
              <w:t>Forman un arco de 1200 Km. de longitud.</w:t>
            </w:r>
          </w:p>
          <w:bookmarkEnd w:id="0"/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color w:val="000000"/>
                <w:sz w:val="20"/>
                <w:szCs w:val="20"/>
              </w:rPr>
            </w:pPr>
            <w:r w:rsidRPr="00FE0128">
              <w:rPr>
                <w:color w:val="000000"/>
                <w:sz w:val="20"/>
                <w:szCs w:val="20"/>
              </w:rPr>
              <w:br w:type="column"/>
            </w:r>
          </w:p>
        </w:tc>
        <w:tc>
          <w:tcPr>
            <w:tcW w:w="4677" w:type="dxa"/>
          </w:tcPr>
          <w:p w:rsidR="00E04269" w:rsidRPr="00FE0128" w:rsidRDefault="00E04269" w:rsidP="00F22386">
            <w:pPr>
              <w:shd w:val="clear" w:color="auto" w:fill="FFFFFF"/>
              <w:tabs>
                <w:tab w:val="left" w:pos="322"/>
              </w:tabs>
              <w:spacing w:before="14" w:line="226" w:lineRule="exact"/>
              <w:rPr>
                <w:color w:val="000000"/>
                <w:spacing w:val="-1"/>
                <w:sz w:val="20"/>
                <w:szCs w:val="20"/>
              </w:rPr>
            </w:pPr>
          </w:p>
          <w:p w:rsidR="00E04269" w:rsidRPr="00FE0128" w:rsidRDefault="00E04269" w:rsidP="00F22386">
            <w:pPr>
              <w:shd w:val="clear" w:color="auto" w:fill="FFFFFF"/>
              <w:tabs>
                <w:tab w:val="left" w:pos="322"/>
              </w:tabs>
              <w:spacing w:before="14" w:line="226" w:lineRule="exact"/>
              <w:rPr>
                <w:color w:val="000000"/>
                <w:spacing w:val="-1"/>
                <w:sz w:val="20"/>
                <w:szCs w:val="20"/>
              </w:rPr>
            </w:pPr>
          </w:p>
          <w:p w:rsidR="00E04269" w:rsidRPr="00FE0128" w:rsidRDefault="00E04269" w:rsidP="00E04269">
            <w:pPr>
              <w:shd w:val="clear" w:color="auto" w:fill="FFFFFF"/>
              <w:tabs>
                <w:tab w:val="left" w:pos="322"/>
              </w:tabs>
              <w:spacing w:before="14" w:line="226" w:lineRule="exact"/>
              <w:rPr>
                <w:color w:val="000000"/>
                <w:sz w:val="20"/>
                <w:szCs w:val="20"/>
              </w:rPr>
            </w:pPr>
          </w:p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color w:val="000000"/>
                <w:sz w:val="20"/>
                <w:szCs w:val="20"/>
              </w:rPr>
            </w:pPr>
          </w:p>
        </w:tc>
      </w:tr>
      <w:tr w:rsidR="00E04269" w:rsidRPr="0033455A" w:rsidTr="00F22386">
        <w:trPr>
          <w:trHeight w:val="999"/>
        </w:trPr>
        <w:tc>
          <w:tcPr>
            <w:tcW w:w="1678" w:type="dxa"/>
          </w:tcPr>
          <w:p w:rsidR="00E04269" w:rsidRPr="00FE0128" w:rsidRDefault="00E04269" w:rsidP="00F22386">
            <w:pPr>
              <w:shd w:val="clear" w:color="auto" w:fill="FFFFFF"/>
              <w:spacing w:before="5" w:line="226" w:lineRule="exact"/>
              <w:ind w:left="5"/>
              <w:rPr>
                <w:b/>
                <w:color w:val="000000"/>
                <w:sz w:val="20"/>
                <w:szCs w:val="20"/>
              </w:rPr>
            </w:pPr>
          </w:p>
          <w:p w:rsidR="00E04269" w:rsidRPr="00FE0128" w:rsidRDefault="00E04269" w:rsidP="00F22386">
            <w:pPr>
              <w:shd w:val="clear" w:color="auto" w:fill="FFFFFF"/>
              <w:spacing w:before="5" w:line="226" w:lineRule="exact"/>
              <w:rPr>
                <w:b/>
                <w:color w:val="000000"/>
                <w:sz w:val="20"/>
                <w:szCs w:val="20"/>
              </w:rPr>
            </w:pPr>
          </w:p>
          <w:p w:rsidR="00E04269" w:rsidRPr="00FE0128" w:rsidRDefault="00E04269" w:rsidP="00F22386">
            <w:pPr>
              <w:shd w:val="clear" w:color="auto" w:fill="FFFFFF"/>
              <w:spacing w:before="5" w:line="226" w:lineRule="exact"/>
              <w:ind w:left="5"/>
              <w:rPr>
                <w:color w:val="000000"/>
                <w:sz w:val="20"/>
                <w:szCs w:val="20"/>
              </w:rPr>
            </w:pPr>
            <w:r w:rsidRPr="00FE0128">
              <w:rPr>
                <w:b/>
                <w:color w:val="000000"/>
                <w:sz w:val="20"/>
                <w:szCs w:val="20"/>
              </w:rPr>
              <w:t>Cordillera del Himalaya</w:t>
            </w:r>
          </w:p>
        </w:tc>
        <w:tc>
          <w:tcPr>
            <w:tcW w:w="2116" w:type="dxa"/>
          </w:tcPr>
          <w:p w:rsidR="00E04269" w:rsidRPr="00FE0128" w:rsidRDefault="00E04269" w:rsidP="00F22386">
            <w:pPr>
              <w:shd w:val="clear" w:color="auto" w:fill="FFFFFF"/>
              <w:spacing w:before="5" w:line="226" w:lineRule="exact"/>
              <w:ind w:left="5"/>
              <w:rPr>
                <w:color w:val="333333"/>
                <w:spacing w:val="-1"/>
                <w:sz w:val="20"/>
                <w:szCs w:val="20"/>
              </w:rPr>
            </w:pPr>
          </w:p>
          <w:p w:rsidR="00E04269" w:rsidRPr="00FE0128" w:rsidRDefault="00E04269" w:rsidP="00E04269">
            <w:pPr>
              <w:shd w:val="clear" w:color="auto" w:fill="FFFFFF"/>
              <w:spacing w:before="5" w:line="226" w:lineRule="exact"/>
              <w:ind w:left="5"/>
              <w:rPr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</w:tcPr>
          <w:p w:rsidR="00E04269" w:rsidRPr="00FE0128" w:rsidRDefault="00E04269" w:rsidP="00F22386">
            <w:pPr>
              <w:pStyle w:val="Prrafodelista"/>
              <w:shd w:val="clear" w:color="auto" w:fill="FFFFFF"/>
              <w:tabs>
                <w:tab w:val="left" w:pos="322"/>
              </w:tabs>
              <w:spacing w:before="5" w:line="221" w:lineRule="exact"/>
              <w:rPr>
                <w:rFonts w:asciiTheme="minorHAnsi" w:hAnsiTheme="minorHAnsi"/>
                <w:color w:val="000000"/>
                <w:sz w:val="20"/>
                <w:szCs w:val="20"/>
                <w:lang w:val="es-ES_tradnl"/>
              </w:rPr>
            </w:pPr>
          </w:p>
          <w:p w:rsidR="00E04269" w:rsidRPr="00FE0128" w:rsidRDefault="00E04269" w:rsidP="00E04269">
            <w:pPr>
              <w:pStyle w:val="Prrafodelista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22"/>
              </w:tabs>
              <w:autoSpaceDE w:val="0"/>
              <w:autoSpaceDN w:val="0"/>
              <w:adjustRightInd w:val="0"/>
              <w:spacing w:before="5" w:line="221" w:lineRule="exact"/>
              <w:rPr>
                <w:rFonts w:asciiTheme="minorHAnsi" w:hAnsiTheme="minorHAnsi"/>
                <w:color w:val="000000"/>
                <w:sz w:val="20"/>
                <w:szCs w:val="20"/>
                <w:lang w:val="es-ES_tradnl"/>
              </w:rPr>
            </w:pPr>
            <w:r w:rsidRPr="00FE0128">
              <w:rPr>
                <w:rFonts w:asciiTheme="minorHAnsi" w:hAnsiTheme="minorHAnsi"/>
                <w:color w:val="000000"/>
                <w:spacing w:val="1"/>
                <w:sz w:val="20"/>
                <w:szCs w:val="20"/>
                <w:lang w:val="es-ES_tradnl"/>
              </w:rPr>
              <w:t>Gran diversidad cultural hinduismo, budismo</w:t>
            </w:r>
          </w:p>
          <w:p w:rsidR="00E04269" w:rsidRPr="00FE0128" w:rsidRDefault="00E04269" w:rsidP="00E04269">
            <w:pPr>
              <w:pStyle w:val="Prrafodelista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22"/>
              </w:tabs>
              <w:autoSpaceDE w:val="0"/>
              <w:autoSpaceDN w:val="0"/>
              <w:adjustRightInd w:val="0"/>
              <w:spacing w:line="221" w:lineRule="exact"/>
              <w:rPr>
                <w:rFonts w:asciiTheme="minorHAnsi" w:hAnsiTheme="minorHAnsi"/>
                <w:color w:val="000000"/>
                <w:sz w:val="20"/>
                <w:szCs w:val="20"/>
                <w:lang w:val="es-ES_tradnl"/>
              </w:rPr>
            </w:pPr>
            <w:r w:rsidRPr="00FE0128">
              <w:rPr>
                <w:rFonts w:asciiTheme="minorHAnsi" w:hAnsiTheme="minorHAnsi"/>
                <w:color w:val="000000"/>
                <w:sz w:val="20"/>
                <w:szCs w:val="20"/>
                <w:lang w:val="es-ES_tradnl"/>
              </w:rPr>
              <w:t>Se constituye una muralla que se extiende a lo</w:t>
            </w:r>
            <w:r w:rsidRPr="00FE0128">
              <w:rPr>
                <w:rFonts w:asciiTheme="minorHAnsi" w:hAnsiTheme="minorHAnsi"/>
                <w:color w:val="000000"/>
                <w:sz w:val="20"/>
                <w:szCs w:val="20"/>
                <w:lang w:val="es-ES_tradnl"/>
              </w:rPr>
              <w:br/>
            </w:r>
            <w:r w:rsidRPr="00FE0128">
              <w:rPr>
                <w:rFonts w:asciiTheme="minorHAnsi" w:hAnsiTheme="minorHAnsi"/>
                <w:color w:val="000000"/>
                <w:spacing w:val="1"/>
                <w:sz w:val="20"/>
                <w:szCs w:val="20"/>
                <w:lang w:val="es-ES_tradnl"/>
              </w:rPr>
              <w:t>largo de 2400 km.</w:t>
            </w:r>
          </w:p>
          <w:p w:rsidR="00E04269" w:rsidRPr="00FE0128" w:rsidRDefault="00E04269" w:rsidP="00E04269">
            <w:pPr>
              <w:pStyle w:val="Prrafodelista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22"/>
              </w:tabs>
              <w:autoSpaceDE w:val="0"/>
              <w:autoSpaceDN w:val="0"/>
              <w:adjustRightInd w:val="0"/>
              <w:spacing w:before="5" w:line="221" w:lineRule="exact"/>
              <w:rPr>
                <w:rFonts w:asciiTheme="minorHAnsi" w:hAnsiTheme="minorHAnsi"/>
                <w:color w:val="000000"/>
                <w:sz w:val="20"/>
                <w:szCs w:val="20"/>
                <w:lang w:val="es-ES_tradnl"/>
              </w:rPr>
            </w:pPr>
            <w:r w:rsidRPr="00FE0128">
              <w:rPr>
                <w:rFonts w:asciiTheme="minorHAnsi" w:hAnsiTheme="minorHAnsi"/>
                <w:color w:val="000000"/>
                <w:spacing w:val="-1"/>
                <w:sz w:val="20"/>
                <w:szCs w:val="20"/>
                <w:lang w:val="es-ES_tradnl"/>
              </w:rPr>
              <w:t>La mayor elevación es el Monte Everest 8848</w:t>
            </w:r>
          </w:p>
          <w:p w:rsidR="00E04269" w:rsidRPr="00FE0128" w:rsidRDefault="00E04269" w:rsidP="00E04269">
            <w:pPr>
              <w:pStyle w:val="Prrafodelista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22"/>
              </w:tabs>
              <w:autoSpaceDE w:val="0"/>
              <w:autoSpaceDN w:val="0"/>
              <w:adjustRightInd w:val="0"/>
              <w:spacing w:line="226" w:lineRule="exact"/>
              <w:rPr>
                <w:rFonts w:asciiTheme="minorHAnsi" w:hAnsiTheme="minorHAnsi"/>
                <w:color w:val="000000"/>
                <w:sz w:val="20"/>
                <w:szCs w:val="20"/>
                <w:lang w:val="es-ES_tradnl"/>
              </w:rPr>
            </w:pPr>
            <w:r w:rsidRPr="00FE0128">
              <w:rPr>
                <w:rFonts w:asciiTheme="minorHAnsi" w:hAnsiTheme="minorHAnsi"/>
                <w:color w:val="000000"/>
                <w:sz w:val="20"/>
                <w:szCs w:val="20"/>
                <w:lang w:val="es-ES_tradnl"/>
              </w:rPr>
              <w:t>Se distinguen construcciones de templos en</w:t>
            </w:r>
            <w:r w:rsidRPr="00FE0128">
              <w:rPr>
                <w:rFonts w:asciiTheme="minorHAnsi" w:hAnsiTheme="minorHAnsi"/>
                <w:color w:val="000000"/>
                <w:sz w:val="20"/>
                <w:szCs w:val="20"/>
                <w:lang w:val="es-ES_tradnl"/>
              </w:rPr>
              <w:br/>
            </w:r>
            <w:r w:rsidRPr="00FE0128">
              <w:rPr>
                <w:rFonts w:asciiTheme="minorHAnsi" w:hAnsiTheme="minorHAnsi"/>
                <w:color w:val="000000"/>
                <w:spacing w:val="-1"/>
                <w:sz w:val="20"/>
                <w:szCs w:val="20"/>
                <w:lang w:val="es-ES_tradnl"/>
              </w:rPr>
              <w:t>manos de monjes dirigidos por el Dalai Lama</w:t>
            </w:r>
          </w:p>
          <w:p w:rsidR="00E04269" w:rsidRPr="00FE0128" w:rsidRDefault="00E04269" w:rsidP="00E04269">
            <w:pPr>
              <w:pStyle w:val="Prrafodelista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22"/>
              </w:tabs>
              <w:autoSpaceDE w:val="0"/>
              <w:autoSpaceDN w:val="0"/>
              <w:adjustRightInd w:val="0"/>
              <w:spacing w:line="226" w:lineRule="exact"/>
              <w:rPr>
                <w:rFonts w:asciiTheme="minorHAnsi" w:hAnsiTheme="minorHAnsi"/>
                <w:color w:val="000000"/>
                <w:sz w:val="20"/>
                <w:szCs w:val="20"/>
                <w:lang w:val="es-ES_tradnl"/>
              </w:rPr>
            </w:pPr>
            <w:r w:rsidRPr="00FE0128">
              <w:rPr>
                <w:rFonts w:asciiTheme="minorHAnsi" w:hAnsiTheme="minorHAnsi"/>
                <w:color w:val="000000"/>
                <w:spacing w:val="-2"/>
                <w:sz w:val="20"/>
                <w:szCs w:val="20"/>
                <w:lang w:val="es-ES_tradnl"/>
              </w:rPr>
              <w:t>Se localiza el Tíbet.</w:t>
            </w:r>
          </w:p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color w:val="000000"/>
                <w:sz w:val="20"/>
                <w:szCs w:val="20"/>
              </w:rPr>
            </w:pPr>
          </w:p>
          <w:p w:rsidR="00E04269" w:rsidRPr="00FE0128" w:rsidRDefault="00E04269" w:rsidP="00E04269">
            <w:pPr>
              <w:tabs>
                <w:tab w:val="left" w:pos="326"/>
              </w:tabs>
              <w:spacing w:line="226" w:lineRule="exact"/>
              <w:rPr>
                <w:color w:val="000000"/>
                <w:sz w:val="20"/>
                <w:szCs w:val="20"/>
              </w:rPr>
            </w:pPr>
          </w:p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color w:val="000000"/>
                <w:sz w:val="20"/>
                <w:szCs w:val="20"/>
              </w:rPr>
            </w:pPr>
          </w:p>
          <w:p w:rsidR="00E04269" w:rsidRPr="00FE0128" w:rsidRDefault="00E04269" w:rsidP="00F22386">
            <w:pPr>
              <w:tabs>
                <w:tab w:val="left" w:pos="326"/>
              </w:tabs>
              <w:spacing w:line="226" w:lineRule="exact"/>
              <w:rPr>
                <w:color w:val="000000"/>
                <w:sz w:val="20"/>
                <w:szCs w:val="20"/>
              </w:rPr>
            </w:pPr>
          </w:p>
        </w:tc>
      </w:tr>
    </w:tbl>
    <w:p w:rsidR="00E04269" w:rsidRDefault="00E04269"/>
    <w:sectPr w:rsidR="00E04269" w:rsidSect="00E04269">
      <w:pgSz w:w="15840" w:h="12240" w:orient="landscape"/>
      <w:pgMar w:top="1701" w:right="1417" w:bottom="1701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Harrington">
    <w:panose1 w:val="04040505050A020207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5745"/>
    <w:multiLevelType w:val="hybridMultilevel"/>
    <w:tmpl w:val="90AA70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D94097"/>
    <w:multiLevelType w:val="hybridMultilevel"/>
    <w:tmpl w:val="697A0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E5874"/>
    <w:multiLevelType w:val="hybridMultilevel"/>
    <w:tmpl w:val="A4C20E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0A1B64"/>
    <w:multiLevelType w:val="hybridMultilevel"/>
    <w:tmpl w:val="36002CBA"/>
    <w:lvl w:ilvl="0" w:tplc="0C0A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269"/>
    <w:rsid w:val="0028272E"/>
    <w:rsid w:val="00903C4A"/>
    <w:rsid w:val="00E0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2BB1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4269"/>
    <w:pPr>
      <w:ind w:left="720"/>
      <w:contextualSpacing/>
    </w:pPr>
    <w:rPr>
      <w:rFonts w:ascii="Times New Roman" w:eastAsia="Times New Roman" w:hAnsi="Times New Roman" w:cs="Times New Roman"/>
      <w:lang w:val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4269"/>
    <w:pPr>
      <w:ind w:left="720"/>
      <w:contextualSpacing/>
    </w:pPr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161</Words>
  <Characters>887</Characters>
  <Application>Microsoft Macintosh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1</cp:revision>
  <dcterms:created xsi:type="dcterms:W3CDTF">2015-09-02T20:23:00Z</dcterms:created>
  <dcterms:modified xsi:type="dcterms:W3CDTF">2015-09-02T20:26:00Z</dcterms:modified>
</cp:coreProperties>
</file>